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2C" w:rsidRDefault="00DB772C" w:rsidP="00DB77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5111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УГЛУБЛЕННЫМ ИЗУЧЕНИЕМ ОТДЕЛЬНЫХ ПРЕДМЕТОВ ГОРОДСКОГО ОКРУГА ГОРЛОВКА</w:t>
      </w:r>
      <w:r w:rsidRPr="00A5111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B772C" w:rsidRPr="00A51112" w:rsidRDefault="00DB772C" w:rsidP="00DB77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ДОНЕЦКОЙ НАРОДНОЙ РЕСПУБЛИКИ</w:t>
      </w:r>
      <w:r w:rsidRPr="00A51112">
        <w:rPr>
          <w:lang w:val="ru-RU"/>
        </w:rPr>
        <w:br/>
      </w:r>
      <w:r w:rsidRPr="00A5111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«</w:t>
      </w:r>
      <w:r w:rsidRPr="00A5111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5111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Г.О. ГОРЛОВКА»</w:t>
      </w:r>
      <w:r w:rsidRPr="00A5111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8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5651"/>
      </w:tblGrid>
      <w:tr w:rsidR="00DB772C" w:rsidRPr="00DB772C" w:rsidTr="00D23453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2C" w:rsidRPr="00A51112" w:rsidRDefault="00DB772C" w:rsidP="00CF263F">
            <w:pPr>
              <w:rPr>
                <w:lang w:val="ru-RU"/>
              </w:rPr>
            </w:pP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51112">
              <w:rPr>
                <w:lang w:val="ru-RU"/>
              </w:rPr>
              <w:br/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51112">
              <w:rPr>
                <w:lang w:val="ru-RU"/>
              </w:rPr>
              <w:br/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.2024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2C" w:rsidRDefault="00DB772C" w:rsidP="00DB77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A51112">
              <w:rPr>
                <w:lang w:val="ru-RU"/>
              </w:rPr>
              <w:br/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«</w:t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B772C" w:rsidRPr="00A51112" w:rsidRDefault="00DB772C" w:rsidP="00DB772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Г.О. ГОРЛОВКА»</w:t>
            </w:r>
            <w:r w:rsidRPr="00A5111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 Вайло</w:t>
            </w:r>
            <w:r w:rsidRPr="00A5111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70 от 10</w:t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A5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</w:tr>
    </w:tbl>
    <w:p w:rsidR="00202AC0" w:rsidRPr="00DB772C" w:rsidRDefault="00202AC0" w:rsidP="00DB77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772C" w:rsidRDefault="00DB772C" w:rsidP="00DB77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DB772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Положение </w:t>
      </w:r>
    </w:p>
    <w:p w:rsidR="00DB772C" w:rsidRPr="00DB772C" w:rsidRDefault="00DB772C" w:rsidP="00DB77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B772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 сетевой форме реализации образовательных программ </w:t>
      </w:r>
    </w:p>
    <w:p w:rsidR="00DB772C" w:rsidRPr="00DB772C" w:rsidRDefault="00DB772C" w:rsidP="00DB77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B772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ГБОУ «ШКОЛА № 53 Г.О. ГОРЛОВКА»  </w:t>
      </w:r>
    </w:p>
    <w:bookmarkEnd w:id="0"/>
    <w:p w:rsidR="00202AC0" w:rsidRPr="00DB772C" w:rsidRDefault="00BD12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</w:t>
      </w:r>
      <w:r w:rsidR="00DB772C">
        <w:rPr>
          <w:rFonts w:hAnsi="Times New Roman" w:cs="Times New Roman"/>
          <w:color w:val="000000"/>
          <w:sz w:val="24"/>
          <w:szCs w:val="24"/>
          <w:lang w:val="ru-RU"/>
        </w:rPr>
        <w:t>й форме реализации образовательных программ в ГБОУ «ШКОЛА № 53 Г.О. ГОРЛОВКА»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7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— Положение) определяет особенности реализации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772C">
        <w:rPr>
          <w:rFonts w:hAnsi="Times New Roman" w:cs="Times New Roman"/>
          <w:color w:val="000000"/>
          <w:sz w:val="24"/>
          <w:szCs w:val="24"/>
          <w:lang w:val="ru-RU"/>
        </w:rPr>
        <w:t xml:space="preserve"> ГБОУ «ШКОЛА № 53 Г.О. ГОРЛОВКА»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образовательная организация),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также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принципы взаимодействия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другими организациями при реализации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при сетевой форме реализации образовательных программ, утвержденным приказом Минобрнауки,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 xml:space="preserve">882/391, </w:t>
      </w:r>
      <w:r w:rsidR="00DB772C" w:rsidRPr="00DB772C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="00DB772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B772C" w:rsidRPr="00DB772C">
        <w:rPr>
          <w:rFonts w:hAnsi="Times New Roman" w:cs="Times New Roman"/>
          <w:color w:val="000000"/>
          <w:sz w:val="24"/>
          <w:szCs w:val="24"/>
          <w:lang w:val="ru-RU"/>
        </w:rPr>
        <w:t xml:space="preserve"> Минобрнауки ДНР от 03.06.2024 № 2696/05-28</w:t>
      </w:r>
      <w:r w:rsidR="00DB7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 уставом</w:t>
      </w:r>
      <w:r w:rsidR="00D234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772C">
        <w:rPr>
          <w:rFonts w:hAnsi="Times New Roman" w:cs="Times New Roman"/>
          <w:color w:val="000000"/>
          <w:sz w:val="24"/>
          <w:szCs w:val="24"/>
          <w:lang w:val="ru-RU"/>
        </w:rPr>
        <w:t>ГБОУ «ШКОЛА № 53 Г.О. ГОРЛОВКА»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1.3. Сетевая форма реализации образовательных программ обеспечивает возможность освоения обучающимся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учебных предметов, курсов, дисциплин (модулей), практики, иных компонентов, предусмотренных образовательными программами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том числе различных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направленности)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— сетевая образовательная программа),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ресурсов нескольких организаций, осуществляющих образовательную деятельность, включая иностранные,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также при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ресурсов иных организаций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— организации-участники).</w:t>
      </w:r>
    </w:p>
    <w:p w:rsidR="00202AC0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реализации сетевых образовательных программ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организациями, осуществляющими образовательную деятельность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иные организации, обладающие ресурсами, необходимыми для 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образовательной программе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— организация, обладающая ресурсами).</w:t>
      </w:r>
    </w:p>
    <w:p w:rsidR="00DB772C" w:rsidRPr="00DB772C" w:rsidRDefault="00DB772C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1.5. Сетевая форма реализации образовательных программ обязательно используется в профильных классах. </w:t>
      </w:r>
    </w:p>
    <w:p w:rsidR="00202AC0" w:rsidRPr="00DB772C" w:rsidRDefault="00BD12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сетевого взаимодействия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2.1. Цель реализации сетевого взаимодействия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— повышение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доступности образования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счет интеграции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использования ресурсов других организаций.</w:t>
      </w:r>
    </w:p>
    <w:p w:rsidR="00202AC0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Основные задачи сетевого взаимодействия:</w:t>
      </w:r>
    </w:p>
    <w:p w:rsidR="00202AC0" w:rsidRDefault="00BD1298" w:rsidP="00DB77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спектра образовательных услуг;</w:t>
      </w:r>
    </w:p>
    <w:p w:rsidR="00202AC0" w:rsidRPr="00DB772C" w:rsidRDefault="00BD1298" w:rsidP="00DB77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эффективное использование ресурсов организаций, реализующих образовательные программы;</w:t>
      </w:r>
    </w:p>
    <w:p w:rsidR="00202AC0" w:rsidRPr="00DB772C" w:rsidRDefault="00BD1298" w:rsidP="00DB77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возможности выбора различных учебных курсов дисциплин (модулей, разделов)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запросом;</w:t>
      </w:r>
    </w:p>
    <w:p w:rsidR="00202AC0" w:rsidRPr="00DB772C" w:rsidRDefault="00BD1298" w:rsidP="00DB77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расширение доступа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ресурсам организаций-участников;</w:t>
      </w:r>
    </w:p>
    <w:p w:rsidR="00202AC0" w:rsidRPr="00DB772C" w:rsidRDefault="00BD1298" w:rsidP="00DB77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реализация новых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организационному построению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иных организациях сети;</w:t>
      </w:r>
    </w:p>
    <w:p w:rsidR="00202AC0" w:rsidRPr="00DB772C" w:rsidRDefault="00BD1298" w:rsidP="00DB772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актуальных компетенций педагогических работников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счет изучения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использования опыта ведущих организаций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профилю деятельности.</w:t>
      </w:r>
    </w:p>
    <w:p w:rsidR="00202AC0" w:rsidRPr="00DB772C" w:rsidRDefault="00BD12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реализации сетевого взаимодействия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3.1. Порядок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при сетевой форме реализации образовательных программ устанавливается совместным приказом Минобрнауки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882/391</w:t>
      </w:r>
      <w:r w:rsidR="00DB7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B772C" w:rsidRPr="00DB772C">
        <w:rPr>
          <w:rFonts w:hAnsi="Times New Roman" w:cs="Times New Roman"/>
          <w:color w:val="000000"/>
          <w:sz w:val="24"/>
          <w:szCs w:val="24"/>
          <w:lang w:val="ru-RU"/>
        </w:rPr>
        <w:t>Письмом Минобрнауки ДНР от 03.06.2024 № 2696/05-28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 xml:space="preserve">3.2. Сетевая образовательная программа для уровней </w:t>
      </w:r>
      <w:r w:rsidR="00DB7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разрабатывается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соответствующих федеральных государственных образовательных стандартов.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3.3. Реализация сетевой образовательной программы может осуществляться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форме очной, очно-заочной или заочной;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(применением) дистанционных образовательных технологий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 (или)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образовательных ресурсов.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3.4.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программах, которые могут быть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форме, осуществляется образовательной организацией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использованием:</w:t>
      </w:r>
    </w:p>
    <w:p w:rsidR="00202AC0" w:rsidRDefault="00BD1298" w:rsidP="00DB772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официального сайта образовательной организации;</w:t>
      </w:r>
    </w:p>
    <w:p w:rsidR="00202AC0" w:rsidRPr="00DB772C" w:rsidRDefault="00BD1298" w:rsidP="00DB772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объявлений, размещенных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образовательной организации;</w:t>
      </w:r>
    </w:p>
    <w:p w:rsidR="00202AC0" w:rsidRDefault="00BD1298" w:rsidP="00DB772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личных собеседований с обучающимися;</w:t>
      </w:r>
    </w:p>
    <w:p w:rsidR="00202AC0" w:rsidRDefault="00BD1298" w:rsidP="00DB772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иными доступными способами.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Реализация сетевых образовательных программ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основании договоров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программы, заключаемых между образовательной организацией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другими организациями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форме, утвержденной приказом Минобрнауки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882/391.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3.6. Образовательная организация определяет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другими образовательными организациями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договоре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образовательных программ порядок совместной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утверждения (согласования) сетевой образовательной программы.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сетевую образовательную программу утверждает директор после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рассмотрения педагогическим советом образовательной организации.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3.8.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учебном плане сетевой образовательной программы указываются образовательные организации-участники, 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конкретные части сетевой образовательной программы.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3.9.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обучающийся зачисляется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базовую 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указанной программе.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организацию-участника при реализации ею соответствующей части сетевой образовательной программы осуществляется путем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указанную организацию без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базовой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определяемом локальными нормативными актами указанной организации.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Зачисление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организацию, обладающую ресурсами, не производится.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3.10. Если образовательная организация выступает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организацию-участника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взаимодействия. Оформление таких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организации-участнике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определяемом данной организацией.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3.11. Образовательная организация выдает обучающимся документы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обучении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локальными нормативными актами образовательной организации, если это предусмотрено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202AC0" w:rsidRPr="00DB772C" w:rsidRDefault="00BD12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Организационное обеспечение сетевого взаимодействия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4.1. Ответственный работник образовательной организации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обеспечение сетевого взаимодействия определяется директором образовательной организации.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сферу ведения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обеспечение сетевого взаимодействия входят следующие вопросы:</w:t>
      </w:r>
    </w:p>
    <w:p w:rsidR="00202AC0" w:rsidRPr="00DB772C" w:rsidRDefault="00BD1298" w:rsidP="00DB772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сетевого взаимодействия,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том числе обеспечение подготовки для утверждения сетевой образовательной программы,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компонентов или определение порядка использования материально-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технической базы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ресурсов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образовательных программ;</w:t>
      </w:r>
    </w:p>
    <w:p w:rsidR="00202AC0" w:rsidRPr="00DB772C" w:rsidRDefault="00BD1298" w:rsidP="00DB772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 (или) оформлению комплекта документов для организации сетевого взаимодействия;</w:t>
      </w:r>
    </w:p>
    <w:p w:rsidR="00202AC0" w:rsidRPr="00DB772C" w:rsidRDefault="00BD1298" w:rsidP="00DB772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заключению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программы;</w:t>
      </w:r>
    </w:p>
    <w:p w:rsidR="00202AC0" w:rsidRPr="00DB772C" w:rsidRDefault="00BD1298" w:rsidP="00DB772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программах, которые могут быть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форме;</w:t>
      </w:r>
    </w:p>
    <w:p w:rsidR="00202AC0" w:rsidRPr="00DB772C" w:rsidRDefault="00BD1298" w:rsidP="00DB772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контроль выполнения условий заключенного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части, касающейся обязанностей образовательной организации;</w:t>
      </w:r>
    </w:p>
    <w:p w:rsidR="00202AC0" w:rsidRPr="00DB772C" w:rsidRDefault="00BD1298" w:rsidP="00DB772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состоянием организационно-технического обеспечения реализации сетевой образовательной программы;</w:t>
      </w:r>
    </w:p>
    <w:p w:rsidR="00202AC0" w:rsidRPr="00DB772C" w:rsidRDefault="00BD1298" w:rsidP="00DB772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планирование финансового обеспечения реализации сетевой образовательной программы;</w:t>
      </w:r>
    </w:p>
    <w:p w:rsidR="00202AC0" w:rsidRPr="00DB772C" w:rsidRDefault="00BD1298" w:rsidP="00DB772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реализации сетевой образовательной программы.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4.3.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образовательная организация вносит соответствующие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устав, структуру, локальные нормативные акты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целях создания необходимых условий для реализации сетевой образовательной программы.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участия организации-участника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реализации сетевой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прекращением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деятельности, приостановлением действия или аннулированием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образовательной организации-участника)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 подлежит изменению или расторжению,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реализация оставшихся частей сетевой образовательной программы осуществляется образовательной организацией, если она выступает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организации, без использования сетевой формы.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таком случае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сетевую образовательную программу вносятся соответствующие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общем порядке.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4.5. При наличии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завершивших освоение сетевой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установленный срок,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истечении срока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согласия указанных обучающихся или родителей (законных представителей) несовершеннолетних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имеющих основного общего образования, может быть осуществлен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другую сетевую образовательную программу, реализуемую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иным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форме.</w:t>
      </w:r>
    </w:p>
    <w:p w:rsidR="00202AC0" w:rsidRPr="00DB772C" w:rsidRDefault="00BD12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Статус обучающихся при реализации сетевой образовательной программы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5.1.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сетевым образовательным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также порядок осуществления указанных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обязанностей определяются федеральными законами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 локальными нормативными актами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учетом условий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рамках сетевой формы образования происходит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правилами приема образовательной организации.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5.3. Оформление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выступающей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образовательной организации-участника, переведенных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базовой организации осуществляется приказом директора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порядке сетевого взаимодействия.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5.4. Использование обучающимися учебной литературы,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иных учебных материалов образовательной организации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образовательной организации.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5.5.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режим использования обучающимися учебной литературы,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иных учебных материалов,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5.6. Обучающиеся проходят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образовательной организацией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программой.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5.7. 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проводит образовательная организация-участник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сетевой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5.8. Обучающиеся проходят итоговую (государственную итоговую)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случае если она выступает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образовательной организации. Участие образовательной организации-участника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проведении итоговой (государственной итоговой) аттестации определяется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5.9.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решению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которой образовательная организация заключила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определяемом указанной организацией. Установление указанных мер поддержки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отмены либо приостановления мер поддержки, предоставляемых образовательной организацией.</w:t>
      </w:r>
    </w:p>
    <w:p w:rsidR="00202AC0" w:rsidRPr="00DB772C" w:rsidRDefault="00BD12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Финансовые условия реализации сетевой образовательной программы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Финансовое обеспечение реализации сетевой образовательной программы определяется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 РФ.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Минобрнауки, Минпросвещения от 05.08.2020 № 882/391.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6.3. Финансирование сетевого взаимодействия может осуществляться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счет:</w:t>
      </w:r>
    </w:p>
    <w:p w:rsidR="00202AC0" w:rsidRPr="00DB772C" w:rsidRDefault="00BD1298" w:rsidP="00DB772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средств 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выполнения государственного (муниципального) задания;</w:t>
      </w:r>
    </w:p>
    <w:p w:rsidR="00202AC0" w:rsidRPr="00DB772C" w:rsidRDefault="00BD1298" w:rsidP="00DB772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средств, полученных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предусмотренной уставом образовательной организации;</w:t>
      </w:r>
    </w:p>
    <w:p w:rsidR="00202AC0" w:rsidRPr="00DB772C" w:rsidRDefault="00BD1298" w:rsidP="00DB772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средств, получаемых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частных фондов,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том числе международных;</w:t>
      </w:r>
    </w:p>
    <w:p w:rsidR="00202AC0" w:rsidRPr="00DB772C" w:rsidRDefault="00BD1298" w:rsidP="00DB772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добровольных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целевых взносов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том числе иностранных);</w:t>
      </w:r>
    </w:p>
    <w:p w:rsidR="00202AC0" w:rsidRPr="00DB772C" w:rsidRDefault="00BD1298" w:rsidP="00DB772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иных поступлений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202AC0" w:rsidRPr="00DB772C" w:rsidRDefault="00BD1298" w:rsidP="00DB7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6.4. Для определения необходимого финансового обеспечения реализации совместной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 образовательная организация может применять метод нормативно-подушевого финансирования.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таким методом определяются 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одного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может быть больше стоимости данной услуги при реализации сходной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без применения сетевой формы.</w:t>
      </w:r>
    </w:p>
    <w:sectPr w:rsidR="00202AC0" w:rsidRPr="00DB772C" w:rsidSect="00202AC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3D" w:rsidRDefault="00F5143D" w:rsidP="00DB772C">
      <w:pPr>
        <w:spacing w:before="0" w:after="0"/>
      </w:pPr>
      <w:r>
        <w:separator/>
      </w:r>
    </w:p>
  </w:endnote>
  <w:endnote w:type="continuationSeparator" w:id="0">
    <w:p w:rsidR="00F5143D" w:rsidRDefault="00F5143D" w:rsidP="00DB77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3D" w:rsidRDefault="00F5143D" w:rsidP="00DB772C">
      <w:pPr>
        <w:spacing w:before="0" w:after="0"/>
      </w:pPr>
      <w:r>
        <w:separator/>
      </w:r>
    </w:p>
  </w:footnote>
  <w:footnote w:type="continuationSeparator" w:id="0">
    <w:p w:rsidR="00F5143D" w:rsidRDefault="00F5143D" w:rsidP="00DB77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E5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E0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86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02AC0"/>
    <w:rsid w:val="002D33B1"/>
    <w:rsid w:val="002D3591"/>
    <w:rsid w:val="003514A0"/>
    <w:rsid w:val="004F7E17"/>
    <w:rsid w:val="005A05CE"/>
    <w:rsid w:val="00653AF6"/>
    <w:rsid w:val="00B73A5A"/>
    <w:rsid w:val="00BD1298"/>
    <w:rsid w:val="00BE266F"/>
    <w:rsid w:val="00D23453"/>
    <w:rsid w:val="00DB772C"/>
    <w:rsid w:val="00E438A1"/>
    <w:rsid w:val="00F01E19"/>
    <w:rsid w:val="00F5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0B464-B79E-439D-90D1-E79EEFF2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B772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772C"/>
  </w:style>
  <w:style w:type="paragraph" w:styleId="a5">
    <w:name w:val="footer"/>
    <w:basedOn w:val="a"/>
    <w:link w:val="a6"/>
    <w:uiPriority w:val="99"/>
    <w:semiHidden/>
    <w:unhideWhenUsed/>
    <w:rsid w:val="00DB772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Андрей</cp:lastModifiedBy>
  <cp:revision>2</cp:revision>
  <dcterms:created xsi:type="dcterms:W3CDTF">2024-10-18T10:58:00Z</dcterms:created>
  <dcterms:modified xsi:type="dcterms:W3CDTF">2024-10-18T10:58:00Z</dcterms:modified>
</cp:coreProperties>
</file>